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15" w:rsidRPr="00A53115" w:rsidRDefault="00B20B48" w:rsidP="00640952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</w:t>
      </w:r>
      <w:r w:rsidR="00A53115" w:rsidRPr="00A53115">
        <w:rPr>
          <w:rFonts w:ascii="Times New Roman" w:hAnsi="Times New Roman" w:cs="Times New Roman"/>
          <w:sz w:val="28"/>
          <w:szCs w:val="28"/>
        </w:rPr>
        <w:t xml:space="preserve"> (14 </w:t>
      </w:r>
      <w:proofErr w:type="spellStart"/>
      <w:r w:rsidR="00A53115" w:rsidRPr="00A53115"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, all capitals</w:t>
      </w:r>
      <w:r w:rsidR="00A53115" w:rsidRPr="00A53115">
        <w:rPr>
          <w:rFonts w:ascii="Times New Roman" w:hAnsi="Times New Roman" w:cs="Times New Roman" w:hint="eastAsia"/>
          <w:sz w:val="28"/>
          <w:szCs w:val="28"/>
        </w:rPr>
        <w:t>)</w:t>
      </w:r>
      <w:r w:rsidR="00D6455C">
        <w:rPr>
          <w:rStyle w:val="a5"/>
          <w:rFonts w:eastAsiaTheme="minorEastAsia" w:cs="Times New Roman"/>
          <w:sz w:val="28"/>
          <w:szCs w:val="28"/>
        </w:rPr>
        <w:footnoteReference w:customMarkFollows="1" w:id="1"/>
        <w:t>*</w:t>
      </w:r>
    </w:p>
    <w:p w:rsidR="00A53115" w:rsidRDefault="00A53115" w:rsidP="00640952">
      <w:pPr>
        <w:spacing w:line="360" w:lineRule="exact"/>
        <w:jc w:val="center"/>
        <w:rPr>
          <w:rFonts w:ascii="Times New Roman" w:hAnsi="Times New Roman" w:cs="Times New Roman"/>
        </w:rPr>
      </w:pPr>
    </w:p>
    <w:p w:rsidR="00A53115" w:rsidRDefault="00A53115" w:rsidP="00640952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Name (12 </w:t>
      </w:r>
      <w:proofErr w:type="spellStart"/>
      <w:r>
        <w:rPr>
          <w:rFonts w:ascii="Times New Roman" w:hAnsi="Times New Roman" w:cs="Times New Roman" w:hint="eastAsia"/>
        </w:rPr>
        <w:t>pt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A53115" w:rsidRPr="00A53115" w:rsidRDefault="00A53115" w:rsidP="00640952">
      <w:pPr>
        <w:spacing w:line="360" w:lineRule="exact"/>
        <w:jc w:val="center"/>
        <w:rPr>
          <w:rFonts w:ascii="Times New Roman" w:hAnsi="Times New Roman" w:cs="Times New Roman"/>
          <w:i/>
        </w:rPr>
      </w:pPr>
      <w:r w:rsidRPr="00A53115">
        <w:rPr>
          <w:rFonts w:ascii="Times New Roman" w:hAnsi="Times New Roman" w:cs="Times New Roman"/>
          <w:i/>
        </w:rPr>
        <w:t xml:space="preserve">Affiliation (12 </w:t>
      </w:r>
      <w:proofErr w:type="spellStart"/>
      <w:r w:rsidRPr="00A53115">
        <w:rPr>
          <w:rFonts w:ascii="Times New Roman" w:hAnsi="Times New Roman" w:cs="Times New Roman"/>
          <w:i/>
        </w:rPr>
        <w:t>pt</w:t>
      </w:r>
      <w:proofErr w:type="spellEnd"/>
      <w:r w:rsidRPr="00A53115">
        <w:rPr>
          <w:rFonts w:ascii="Times New Roman" w:hAnsi="Times New Roman" w:cs="Times New Roman"/>
          <w:i/>
        </w:rPr>
        <w:t>, Italic)</w:t>
      </w:r>
    </w:p>
    <w:p w:rsidR="00A53115" w:rsidRDefault="00A53115" w:rsidP="00640952">
      <w:pPr>
        <w:spacing w:line="360" w:lineRule="exac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email@address</w:t>
      </w:r>
      <w:proofErr w:type="spellEnd"/>
      <w:r>
        <w:rPr>
          <w:rFonts w:ascii="Times New Roman" w:hAnsi="Times New Roman" w:cs="Times New Roman" w:hint="eastAsia"/>
        </w:rPr>
        <w:t xml:space="preserve"> (12</w:t>
      </w:r>
      <w:r w:rsidR="006409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pt</w:t>
      </w:r>
      <w:proofErr w:type="spellEnd"/>
      <w:r>
        <w:rPr>
          <w:rFonts w:ascii="Times New Roman" w:hAnsi="Times New Roman" w:cs="Times New Roman" w:hint="eastAsia"/>
        </w:rPr>
        <w:t>)</w:t>
      </w:r>
    </w:p>
    <w:p w:rsidR="00A53115" w:rsidRDefault="00A53115" w:rsidP="00640952">
      <w:pPr>
        <w:spacing w:line="360" w:lineRule="exact"/>
        <w:jc w:val="center"/>
        <w:rPr>
          <w:rFonts w:ascii="Times New Roman" w:hAnsi="Times New Roman" w:cs="Times New Roman"/>
        </w:rPr>
      </w:pPr>
    </w:p>
    <w:p w:rsidR="00640952" w:rsidRDefault="00B20B48" w:rsidP="00640952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Abstract</w:t>
      </w:r>
    </w:p>
    <w:p w:rsidR="00640952" w:rsidRPr="00640952" w:rsidRDefault="00640952" w:rsidP="00640952">
      <w:pPr>
        <w:spacing w:line="360" w:lineRule="exact"/>
        <w:ind w:leftChars="200" w:left="480" w:rightChars="200" w:right="480"/>
        <w:jc w:val="left"/>
        <w:rPr>
          <w:rFonts w:ascii="Times New Roman" w:hAnsi="Times New Roman" w:cs="Times New Roman"/>
        </w:rPr>
      </w:pP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 xml:space="preserve">),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 w:rsidRPr="00B20B48"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 w:rsidRPr="00B20B48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B20B48">
        <w:rPr>
          <w:rFonts w:ascii="Times New Roman" w:hAnsi="Times New Roman" w:cs="Times New Roman"/>
          <w:sz w:val="20"/>
          <w:szCs w:val="20"/>
        </w:rPr>
        <w:t>),</w:t>
      </w:r>
      <w:r w:rsidRPr="0064095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Write an abstract of 100 </w:t>
      </w:r>
      <w:r w:rsidRPr="00B20B48">
        <w:rPr>
          <w:rFonts w:ascii="Times New Roman" w:hAnsi="Times New Roman" w:cs="Times New Roman"/>
          <w:sz w:val="20"/>
          <w:szCs w:val="20"/>
        </w:rPr>
        <w:t xml:space="preserve">- </w:t>
      </w:r>
      <w:r w:rsidRPr="00B20B48">
        <w:rPr>
          <w:rFonts w:ascii="Times New Roman" w:hAnsi="Times New Roman" w:cs="Times New Roman" w:hint="eastAsia"/>
          <w:sz w:val="20"/>
          <w:szCs w:val="20"/>
        </w:rPr>
        <w:t xml:space="preserve">150 </w:t>
      </w:r>
      <w:r>
        <w:rPr>
          <w:rFonts w:ascii="Times New Roman" w:hAnsi="Times New Roman" w:cs="Times New Roman"/>
          <w:sz w:val="20"/>
          <w:szCs w:val="20"/>
        </w:rPr>
        <w:t xml:space="preserve">words (10 </w:t>
      </w:r>
      <w:proofErr w:type="spellStart"/>
      <w:r>
        <w:rPr>
          <w:rFonts w:ascii="Times New Roman" w:hAnsi="Times New Roman" w:cs="Times New Roman"/>
          <w:sz w:val="20"/>
          <w:szCs w:val="20"/>
        </w:rPr>
        <w:t>pt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640952" w:rsidRPr="00640952" w:rsidRDefault="00640952" w:rsidP="00640952">
      <w:pPr>
        <w:spacing w:line="360" w:lineRule="exact"/>
        <w:jc w:val="center"/>
        <w:rPr>
          <w:rFonts w:ascii="Times New Roman" w:hAnsi="Times New Roman" w:cs="Times New Roman"/>
        </w:rPr>
      </w:pPr>
    </w:p>
    <w:p w:rsidR="00B20B48" w:rsidRDefault="00640952" w:rsidP="00640952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 Section </w:t>
      </w:r>
      <w:r w:rsidR="005276F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itle</w:t>
      </w:r>
    </w:p>
    <w:p w:rsidR="00640952" w:rsidRDefault="00271924" w:rsidP="00640952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Indent from the second paragraph. Indent from the second paragraph. Indent from the second paragraph</w:t>
      </w:r>
      <w:r w:rsidR="00D645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0"/>
        </w:rPr>
        <w:t>Indent from the second paragraph. Indent from the second paragraph. Indent from the second paragraph</w:t>
      </w:r>
      <w:r>
        <w:rPr>
          <w:rFonts w:ascii="Times New Roman" w:hAnsi="Times New Roman" w:cs="Times New Roman"/>
        </w:rPr>
        <w:t>.</w:t>
      </w:r>
      <w:r w:rsidRPr="00271924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Indent from the second paragraph. Indent from the second paragraph. Indent from the second paragraph</w:t>
      </w:r>
      <w:r>
        <w:rPr>
          <w:rFonts w:ascii="Times New Roman" w:hAnsi="Times New Roman" w:cs="Times New Roman"/>
        </w:rPr>
        <w:t>.</w:t>
      </w: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kern w:val="0"/>
        </w:rPr>
        <w:t xml:space="preserve">Indent from the second paragraph. Indent from the second paragraph. Indent from the second paragraph. </w:t>
      </w: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1.1 Subsection </w:t>
      </w:r>
      <w:r w:rsidR="005276FC"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kern w:val="0"/>
        </w:rPr>
        <w:t>itle</w:t>
      </w: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Indent from the second paragraph. Indent from the second paragraph. Indent from the second paragraph.</w:t>
      </w:r>
      <w:r w:rsidR="00B844B9">
        <w:rPr>
          <w:rStyle w:val="a5"/>
          <w:rFonts w:eastAsiaTheme="minorEastAsia" w:cs="Times New Roman"/>
        </w:rPr>
        <w:footnoteReference w:id="2"/>
      </w: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kern w:val="0"/>
        </w:rPr>
        <w:t>Indent from the second paragraph. Indent from the second paragraph. Indent from the second paragraph.</w:t>
      </w: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</w:p>
    <w:p w:rsidR="00640952" w:rsidRDefault="00640952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 Section </w:t>
      </w:r>
      <w:r w:rsidR="005276FC">
        <w:rPr>
          <w:rFonts w:ascii="Times New Roman" w:hAnsi="Times New Roman" w:cs="Times New Roman"/>
          <w:kern w:val="0"/>
        </w:rPr>
        <w:t>t</w:t>
      </w:r>
      <w:r>
        <w:rPr>
          <w:rFonts w:ascii="Times New Roman" w:hAnsi="Times New Roman" w:cs="Times New Roman"/>
          <w:kern w:val="0"/>
        </w:rPr>
        <w:t>itle</w:t>
      </w:r>
    </w:p>
    <w:p w:rsidR="00C266A0" w:rsidRDefault="005276FC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When </w:t>
      </w:r>
      <w:r>
        <w:rPr>
          <w:rFonts w:ascii="Times New Roman" w:hAnsi="Times New Roman" w:cs="Times New Roman"/>
          <w:kern w:val="0"/>
        </w:rPr>
        <w:t>mentioning</w:t>
      </w:r>
      <w:r w:rsidR="00C266A0">
        <w:rPr>
          <w:rFonts w:ascii="Times New Roman" w:hAnsi="Times New Roman" w:cs="Times New Roman" w:hint="eastAsia"/>
          <w:kern w:val="0"/>
        </w:rPr>
        <w:t xml:space="preserve"> someone's work, </w:t>
      </w:r>
      <w:r w:rsidR="00C266A0">
        <w:rPr>
          <w:rFonts w:ascii="Times New Roman" w:hAnsi="Times New Roman" w:cs="Times New Roman"/>
          <w:kern w:val="0"/>
        </w:rPr>
        <w:t>f</w:t>
      </w:r>
      <w:r w:rsidR="00C266A0">
        <w:rPr>
          <w:rFonts w:ascii="Times New Roman" w:hAnsi="Times New Roman" w:cs="Times New Roman" w:hint="eastAsia"/>
          <w:kern w:val="0"/>
        </w:rPr>
        <w:t xml:space="preserve">ollow the convention </w:t>
      </w:r>
      <w:r w:rsidR="00C266A0">
        <w:rPr>
          <w:rFonts w:ascii="Times New Roman" w:hAnsi="Times New Roman" w:cs="Times New Roman"/>
          <w:kern w:val="0"/>
        </w:rPr>
        <w:t>of (</w:t>
      </w:r>
      <w:r>
        <w:rPr>
          <w:rFonts w:ascii="Times New Roman" w:hAnsi="Times New Roman" w:cs="Times New Roman"/>
          <w:kern w:val="0"/>
        </w:rPr>
        <w:t>Lee 2012). When quoting someone directly, "Make sure to include the page number</w:t>
      </w:r>
      <w:r w:rsidR="00E141B4">
        <w:rPr>
          <w:rFonts w:ascii="Times New Roman" w:hAnsi="Times New Roman" w:cs="Times New Roman"/>
          <w:kern w:val="0"/>
        </w:rPr>
        <w:t>(s)</w:t>
      </w:r>
      <w:r>
        <w:rPr>
          <w:rFonts w:ascii="Times New Roman" w:hAnsi="Times New Roman" w:cs="Times New Roman"/>
          <w:kern w:val="0"/>
        </w:rPr>
        <w:t>" (</w:t>
      </w:r>
      <w:proofErr w:type="spellStart"/>
      <w:r>
        <w:rPr>
          <w:rFonts w:ascii="Times New Roman" w:hAnsi="Times New Roman" w:cs="Times New Roman"/>
          <w:kern w:val="0"/>
        </w:rPr>
        <w:t>Criss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="00682016">
        <w:rPr>
          <w:rFonts w:ascii="Times New Roman" w:hAnsi="Times New Roman" w:cs="Times New Roman"/>
          <w:kern w:val="0"/>
        </w:rPr>
        <w:t xml:space="preserve">and </w:t>
      </w:r>
      <w:proofErr w:type="spellStart"/>
      <w:r w:rsidR="00682016">
        <w:rPr>
          <w:rFonts w:ascii="Times New Roman" w:hAnsi="Times New Roman" w:cs="Times New Roman"/>
          <w:kern w:val="0"/>
        </w:rPr>
        <w:t>Sloman</w:t>
      </w:r>
      <w:proofErr w:type="spellEnd"/>
      <w:r w:rsidR="00682016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2012: 366).</w:t>
      </w:r>
    </w:p>
    <w:p w:rsidR="00C266A0" w:rsidRDefault="00682016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  <w:t xml:space="preserve">See the following for how the references section should be </w:t>
      </w:r>
      <w:r w:rsidR="00D6455C">
        <w:rPr>
          <w:rFonts w:ascii="Times New Roman" w:hAnsi="Times New Roman" w:cs="Times New Roman"/>
          <w:kern w:val="0"/>
        </w:rPr>
        <w:t>prepared.</w:t>
      </w:r>
    </w:p>
    <w:p w:rsidR="00C266A0" w:rsidRDefault="00C266A0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</w:p>
    <w:p w:rsidR="00C266A0" w:rsidRDefault="00C266A0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Refer</w:t>
      </w:r>
      <w:r>
        <w:rPr>
          <w:rFonts w:ascii="Times New Roman" w:hAnsi="Times New Roman" w:cs="Times New Roman"/>
          <w:kern w:val="0"/>
        </w:rPr>
        <w:t>ences</w:t>
      </w:r>
    </w:p>
    <w:p w:rsidR="00C266A0" w:rsidRDefault="00C266A0" w:rsidP="00640952">
      <w:pPr>
        <w:spacing w:line="360" w:lineRule="exact"/>
        <w:jc w:val="left"/>
        <w:rPr>
          <w:rFonts w:ascii="Times New Roman" w:hAnsi="Times New Roman" w:cs="Times New Roman"/>
          <w:kern w:val="0"/>
        </w:rPr>
      </w:pPr>
    </w:p>
    <w:p w:rsidR="00682016" w:rsidRDefault="00682016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 w:hint="eastAsia"/>
          <w:kern w:val="0"/>
        </w:rPr>
        <w:t>Criss</w:t>
      </w:r>
      <w:proofErr w:type="spellEnd"/>
      <w:r>
        <w:rPr>
          <w:rFonts w:ascii="Times New Roman" w:hAnsi="Times New Roman" w:cs="Times New Roman" w:hint="eastAsia"/>
          <w:kern w:val="0"/>
        </w:rPr>
        <w:t>, Peter</w:t>
      </w:r>
      <w:r>
        <w:rPr>
          <w:rFonts w:ascii="Times New Roman" w:hAnsi="Times New Roman" w:cs="Times New Roman"/>
          <w:kern w:val="0"/>
        </w:rPr>
        <w:t>, and Larry "</w:t>
      </w:r>
      <w:proofErr w:type="spellStart"/>
      <w:r>
        <w:rPr>
          <w:rFonts w:ascii="Times New Roman" w:hAnsi="Times New Roman" w:cs="Times New Roman"/>
          <w:kern w:val="0"/>
        </w:rPr>
        <w:t>Ratso</w:t>
      </w:r>
      <w:proofErr w:type="spellEnd"/>
      <w:r>
        <w:rPr>
          <w:rFonts w:ascii="Times New Roman" w:hAnsi="Times New Roman" w:cs="Times New Roman"/>
          <w:kern w:val="0"/>
        </w:rPr>
        <w:t xml:space="preserve">" </w:t>
      </w:r>
      <w:proofErr w:type="spellStart"/>
      <w:r>
        <w:rPr>
          <w:rFonts w:ascii="Times New Roman" w:hAnsi="Times New Roman" w:cs="Times New Roman"/>
          <w:kern w:val="0"/>
        </w:rPr>
        <w:t>Sloman</w:t>
      </w:r>
      <w:proofErr w:type="spellEnd"/>
      <w:r>
        <w:rPr>
          <w:rFonts w:ascii="Times New Roman" w:hAnsi="Times New Roman" w:cs="Times New Roman" w:hint="eastAsia"/>
          <w:kern w:val="0"/>
        </w:rPr>
        <w:t xml:space="preserve">. 2012. </w:t>
      </w:r>
      <w:r w:rsidRPr="00682016">
        <w:rPr>
          <w:rFonts w:ascii="Times New Roman" w:hAnsi="Times New Roman" w:cs="Times New Roman"/>
          <w:i/>
          <w:kern w:val="0"/>
        </w:rPr>
        <w:t>Makeup to breakup</w:t>
      </w:r>
      <w:r>
        <w:rPr>
          <w:rFonts w:ascii="Times New Roman" w:hAnsi="Times New Roman" w:cs="Times New Roman"/>
          <w:kern w:val="0"/>
        </w:rPr>
        <w:t>. New York: Scribner.</w:t>
      </w:r>
    </w:p>
    <w:p w:rsidR="00682016" w:rsidRDefault="00682016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  <w:r w:rsidRPr="00682016">
        <w:rPr>
          <w:rFonts w:ascii="Times New Roman" w:hAnsi="Times New Roman" w:cs="Times New Roman"/>
          <w:kern w:val="0"/>
        </w:rPr>
        <w:t xml:space="preserve">Hamano, Shoko. 1997. On Japanese quantifier floating. In </w:t>
      </w:r>
      <w:r w:rsidRPr="00682016">
        <w:rPr>
          <w:rFonts w:ascii="Times New Roman" w:hAnsi="Times New Roman" w:cs="Times New Roman"/>
          <w:i/>
          <w:kern w:val="0"/>
        </w:rPr>
        <w:t>Directions in Functional Linguistics</w:t>
      </w:r>
      <w:r w:rsidRPr="00682016">
        <w:rPr>
          <w:rFonts w:ascii="Times New Roman" w:hAnsi="Times New Roman" w:cs="Times New Roman"/>
          <w:kern w:val="0"/>
        </w:rPr>
        <w:t xml:space="preserve">, ed. by Akio </w:t>
      </w:r>
      <w:proofErr w:type="spellStart"/>
      <w:r w:rsidRPr="00682016">
        <w:rPr>
          <w:rFonts w:ascii="Times New Roman" w:hAnsi="Times New Roman" w:cs="Times New Roman"/>
          <w:kern w:val="0"/>
        </w:rPr>
        <w:t>Kamio</w:t>
      </w:r>
      <w:proofErr w:type="spellEnd"/>
      <w:r w:rsidR="00D6455C">
        <w:rPr>
          <w:rFonts w:ascii="Times New Roman" w:hAnsi="Times New Roman" w:cs="Times New Roman"/>
          <w:kern w:val="0"/>
        </w:rPr>
        <w:t>, 173-197</w:t>
      </w:r>
      <w:r w:rsidRPr="00682016">
        <w:rPr>
          <w:rFonts w:ascii="Times New Roman" w:hAnsi="Times New Roman" w:cs="Times New Roman"/>
          <w:kern w:val="0"/>
        </w:rPr>
        <w:t>. Amsterdam: John Benjamins Publishing.</w:t>
      </w:r>
    </w:p>
    <w:p w:rsidR="00682016" w:rsidRDefault="00682016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Lee, </w:t>
      </w:r>
      <w:proofErr w:type="spellStart"/>
      <w:r>
        <w:rPr>
          <w:rFonts w:ascii="Times New Roman" w:hAnsi="Times New Roman" w:cs="Times New Roman"/>
          <w:kern w:val="0"/>
        </w:rPr>
        <w:t>Kuan</w:t>
      </w:r>
      <w:proofErr w:type="spellEnd"/>
      <w:r>
        <w:rPr>
          <w:rFonts w:ascii="Times New Roman" w:hAnsi="Times New Roman" w:cs="Times New Roman"/>
          <w:kern w:val="0"/>
        </w:rPr>
        <w:t xml:space="preserve"> Yew. </w:t>
      </w:r>
      <w:r w:rsidRPr="005276FC">
        <w:rPr>
          <w:rFonts w:ascii="Times New Roman" w:hAnsi="Times New Roman" w:cs="Times New Roman"/>
          <w:i/>
          <w:kern w:val="0"/>
        </w:rPr>
        <w:t>My lifelong challenge: Singapore's bilingual journey</w:t>
      </w:r>
      <w:r>
        <w:rPr>
          <w:rFonts w:ascii="Times New Roman" w:hAnsi="Times New Roman" w:cs="Times New Roman"/>
          <w:kern w:val="0"/>
        </w:rPr>
        <w:t>. Singapore: Straits Times Press.</w:t>
      </w:r>
    </w:p>
    <w:p w:rsidR="00682016" w:rsidRDefault="00682016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  <w:proofErr w:type="spellStart"/>
      <w:r w:rsidRPr="00682016">
        <w:rPr>
          <w:rFonts w:ascii="Times New Roman" w:hAnsi="Times New Roman" w:cs="Times New Roman"/>
          <w:kern w:val="0"/>
        </w:rPr>
        <w:t>Shlonsky</w:t>
      </w:r>
      <w:proofErr w:type="spellEnd"/>
      <w:r w:rsidRPr="00682016">
        <w:rPr>
          <w:rFonts w:ascii="Times New Roman" w:hAnsi="Times New Roman" w:cs="Times New Roman"/>
          <w:kern w:val="0"/>
        </w:rPr>
        <w:t>, Ur. 1991. Quantifiers as functional heads: A study of quantifier float in Hebrew.</w:t>
      </w:r>
      <w:r w:rsidRPr="00682016">
        <w:rPr>
          <w:rFonts w:ascii="Times New Roman" w:hAnsi="Times New Roman" w:cs="Times New Roman"/>
          <w:i/>
          <w:iCs/>
          <w:kern w:val="0"/>
        </w:rPr>
        <w:t xml:space="preserve"> Lingua</w:t>
      </w:r>
      <w:r w:rsidRPr="00682016">
        <w:rPr>
          <w:rFonts w:ascii="Times New Roman" w:hAnsi="Times New Roman" w:cs="Times New Roman"/>
          <w:kern w:val="0"/>
        </w:rPr>
        <w:t xml:space="preserve"> 84</w:t>
      </w:r>
      <w:r w:rsidR="00D32B90">
        <w:rPr>
          <w:rFonts w:ascii="Times New Roman" w:hAnsi="Times New Roman" w:cs="Times New Roman"/>
          <w:kern w:val="0"/>
        </w:rPr>
        <w:t xml:space="preserve"> </w:t>
      </w:r>
      <w:r w:rsidRPr="00682016">
        <w:rPr>
          <w:rFonts w:ascii="Times New Roman" w:hAnsi="Times New Roman" w:cs="Times New Roman"/>
          <w:kern w:val="0"/>
        </w:rPr>
        <w:t>(2-3):</w:t>
      </w:r>
      <w:r w:rsidR="00D6455C">
        <w:rPr>
          <w:rFonts w:ascii="Times New Roman" w:hAnsi="Times New Roman" w:cs="Times New Roman"/>
          <w:kern w:val="0"/>
        </w:rPr>
        <w:t xml:space="preserve"> </w:t>
      </w:r>
      <w:r w:rsidRPr="00682016">
        <w:rPr>
          <w:rFonts w:ascii="Times New Roman" w:hAnsi="Times New Roman" w:cs="Times New Roman"/>
          <w:kern w:val="0"/>
        </w:rPr>
        <w:t>159-180.</w:t>
      </w:r>
    </w:p>
    <w:p w:rsidR="00682016" w:rsidRDefault="00682016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  <w:proofErr w:type="spellStart"/>
      <w:r w:rsidRPr="00682016">
        <w:rPr>
          <w:rFonts w:ascii="Times New Roman" w:hAnsi="Times New Roman" w:cs="Times New Roman"/>
          <w:kern w:val="0"/>
        </w:rPr>
        <w:t>Takami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, Kenichi. 1998. Nihongo no </w:t>
      </w:r>
      <w:proofErr w:type="spellStart"/>
      <w:r w:rsidRPr="00682016">
        <w:rPr>
          <w:rFonts w:ascii="Times New Roman" w:hAnsi="Times New Roman" w:cs="Times New Roman"/>
          <w:kern w:val="0"/>
        </w:rPr>
        <w:t>sūryōsi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82016">
        <w:rPr>
          <w:rFonts w:ascii="Times New Roman" w:hAnsi="Times New Roman" w:cs="Times New Roman"/>
          <w:kern w:val="0"/>
        </w:rPr>
        <w:t>yūri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82016">
        <w:rPr>
          <w:rFonts w:ascii="Times New Roman" w:hAnsi="Times New Roman" w:cs="Times New Roman"/>
          <w:kern w:val="0"/>
        </w:rPr>
        <w:t>ni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82016">
        <w:rPr>
          <w:rFonts w:ascii="Times New Roman" w:hAnsi="Times New Roman" w:cs="Times New Roman"/>
          <w:kern w:val="0"/>
        </w:rPr>
        <w:t>tuite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 [On quantifier float in Japanese]. </w:t>
      </w:r>
      <w:proofErr w:type="spellStart"/>
      <w:r w:rsidRPr="00682016">
        <w:rPr>
          <w:rFonts w:ascii="Times New Roman" w:hAnsi="Times New Roman" w:cs="Times New Roman"/>
          <w:i/>
          <w:kern w:val="0"/>
        </w:rPr>
        <w:t>Gekkan</w:t>
      </w:r>
      <w:proofErr w:type="spellEnd"/>
      <w:r w:rsidRPr="00682016">
        <w:rPr>
          <w:rFonts w:ascii="Times New Roman" w:hAnsi="Times New Roman" w:cs="Times New Roman"/>
          <w:i/>
          <w:kern w:val="0"/>
        </w:rPr>
        <w:t xml:space="preserve"> </w:t>
      </w:r>
      <w:proofErr w:type="spellStart"/>
      <w:r w:rsidRPr="00682016">
        <w:rPr>
          <w:rFonts w:ascii="Times New Roman" w:hAnsi="Times New Roman" w:cs="Times New Roman"/>
          <w:i/>
          <w:kern w:val="0"/>
        </w:rPr>
        <w:t>Gengo</w:t>
      </w:r>
      <w:proofErr w:type="spellEnd"/>
      <w:r w:rsidRPr="00682016">
        <w:rPr>
          <w:rFonts w:ascii="Times New Roman" w:hAnsi="Times New Roman" w:cs="Times New Roman"/>
          <w:kern w:val="0"/>
        </w:rPr>
        <w:t xml:space="preserve"> 27</w:t>
      </w:r>
      <w:r>
        <w:rPr>
          <w:rFonts w:ascii="Times New Roman" w:hAnsi="Times New Roman" w:cs="Times New Roman"/>
          <w:kern w:val="0"/>
        </w:rPr>
        <w:t xml:space="preserve"> </w:t>
      </w:r>
      <w:r w:rsidRPr="00682016">
        <w:rPr>
          <w:rFonts w:ascii="Times New Roman" w:hAnsi="Times New Roman" w:cs="Times New Roman"/>
          <w:kern w:val="0"/>
        </w:rPr>
        <w:t>(1, 2, 3):</w:t>
      </w:r>
      <w:r>
        <w:rPr>
          <w:rFonts w:ascii="Times New Roman" w:hAnsi="Times New Roman" w:cs="Times New Roman"/>
          <w:kern w:val="0"/>
        </w:rPr>
        <w:t xml:space="preserve"> </w:t>
      </w:r>
      <w:r w:rsidRPr="00682016">
        <w:rPr>
          <w:rFonts w:ascii="Times New Roman" w:hAnsi="Times New Roman" w:cs="Times New Roman"/>
          <w:kern w:val="0"/>
        </w:rPr>
        <w:t>86-95, 86-95, 98-107.</w:t>
      </w:r>
    </w:p>
    <w:p w:rsidR="00E141B4" w:rsidRDefault="00E141B4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</w:p>
    <w:p w:rsidR="00E141B4" w:rsidRDefault="00E141B4" w:rsidP="00682016">
      <w:pPr>
        <w:spacing w:line="360" w:lineRule="exact"/>
        <w:ind w:left="480" w:hangingChars="200" w:hanging="480"/>
        <w:jc w:val="left"/>
        <w:rPr>
          <w:rFonts w:ascii="Times New Roman" w:hAnsi="Times New Roman" w:cs="Times New Roman"/>
          <w:kern w:val="0"/>
        </w:rPr>
      </w:pPr>
    </w:p>
    <w:p w:rsidR="00E141B4" w:rsidRPr="005276FC" w:rsidRDefault="00E141B4" w:rsidP="00E141B4">
      <w:pPr>
        <w:spacing w:line="360" w:lineRule="exact"/>
        <w:ind w:left="480" w:hangingChars="200" w:hanging="48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Don't add page numbers to your manuscript.</w:t>
      </w:r>
      <w:bookmarkStart w:id="0" w:name="_GoBack"/>
      <w:bookmarkEnd w:id="0"/>
    </w:p>
    <w:sectPr w:rsidR="00E141B4" w:rsidRPr="005276FC" w:rsidSect="00AD4BC4">
      <w:pgSz w:w="11900" w:h="16840"/>
      <w:pgMar w:top="1418" w:right="1134" w:bottom="1418" w:left="1134" w:header="709" w:footer="70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81" w:rsidRDefault="006D5881" w:rsidP="00D6455C">
      <w:r>
        <w:separator/>
      </w:r>
    </w:p>
  </w:endnote>
  <w:endnote w:type="continuationSeparator" w:id="0">
    <w:p w:rsidR="006D5881" w:rsidRDefault="006D5881" w:rsidP="00D6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81" w:rsidRDefault="006D5881" w:rsidP="00D6455C">
      <w:r>
        <w:separator/>
      </w:r>
    </w:p>
  </w:footnote>
  <w:footnote w:type="continuationSeparator" w:id="0">
    <w:p w:rsidR="006D5881" w:rsidRDefault="006D5881" w:rsidP="00D6455C">
      <w:r>
        <w:continuationSeparator/>
      </w:r>
    </w:p>
  </w:footnote>
  <w:footnote w:id="1">
    <w:p w:rsidR="00D6455C" w:rsidRDefault="00D6455C" w:rsidP="009E518E">
      <w:pPr>
        <w:pStyle w:val="Footnote"/>
        <w:tabs>
          <w:tab w:val="clear" w:pos="284"/>
        </w:tabs>
      </w:pPr>
      <w:r w:rsidRPr="00B844B9">
        <w:t>*</w:t>
      </w:r>
      <w:r w:rsidR="00A43E2E">
        <w:tab/>
      </w:r>
      <w:r w:rsidR="00520B28" w:rsidRPr="00B844B9">
        <w:t>If there is an acknowledgement, add an asterisk to the end of the title by using the footnote function. Then, use numeri</w:t>
      </w:r>
      <w:r w:rsidR="00520B28">
        <w:t>cal numbers for footnotes in the text in chronological order.</w:t>
      </w:r>
    </w:p>
  </w:footnote>
  <w:footnote w:id="2">
    <w:p w:rsidR="00B844B9" w:rsidRDefault="00B844B9" w:rsidP="009E518E">
      <w:pPr>
        <w:pStyle w:val="Footnote"/>
        <w:tabs>
          <w:tab w:val="clear" w:pos="284"/>
        </w:tabs>
      </w:pPr>
      <w:r>
        <w:rPr>
          <w:rStyle w:val="a5"/>
        </w:rPr>
        <w:footnoteRef/>
      </w:r>
      <w:r w:rsidR="00271924">
        <w:t xml:space="preserve"> </w:t>
      </w:r>
      <w:r w:rsidR="00271924" w:rsidRPr="00B87CC7">
        <w:t>Make sure that all footnotes are written i</w:t>
      </w:r>
      <w:r w:rsidR="00A43E2E">
        <w:t xml:space="preserve">n Times New Roman 10-point font. </w:t>
      </w:r>
      <w:r w:rsidR="00A43E2E" w:rsidRPr="00B87CC7">
        <w:t>Make sure that all footnotes are written in Times New Roman 10-point font.</w:t>
      </w:r>
    </w:p>
    <w:p w:rsidR="00A43E2E" w:rsidRPr="00A43E2E" w:rsidRDefault="00A43E2E" w:rsidP="00A43E2E">
      <w:pPr>
        <w:pStyle w:val="a3"/>
      </w:pPr>
      <w:r>
        <w:tab/>
      </w:r>
      <w:r>
        <w:tab/>
      </w:r>
      <w:r w:rsidRPr="00B87CC7">
        <w:t>Make sure that all footnotes are written in Times New Roman 10-point font.</w:t>
      </w:r>
      <w:r>
        <w:t xml:space="preserve"> </w:t>
      </w:r>
      <w:r w:rsidRPr="00B87CC7">
        <w:t>Make sure that all footnotes are written in Times New Roman 10-point font.</w:t>
      </w:r>
      <w:r>
        <w:t xml:space="preserve"> </w:t>
      </w:r>
      <w:r w:rsidRPr="00B87CC7">
        <w:t>Make sure that all footnotes are written in Times New Roman 10-point font.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A0B8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4D0FF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DE062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73AA4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7BA64D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CB4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41A0B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7BCF60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E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FE03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bordersDoNotSurroundHeader/>
  <w:bordersDoNotSurroundFooter/>
  <w:activeWritingStyle w:appName="MSWord" w:lang="en-US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autoHyphenation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C4"/>
    <w:rsid w:val="0012543E"/>
    <w:rsid w:val="0015264B"/>
    <w:rsid w:val="0015623E"/>
    <w:rsid w:val="00195CA6"/>
    <w:rsid w:val="00270158"/>
    <w:rsid w:val="00271924"/>
    <w:rsid w:val="00300E2E"/>
    <w:rsid w:val="00375A31"/>
    <w:rsid w:val="003C5C7A"/>
    <w:rsid w:val="0043703D"/>
    <w:rsid w:val="00463884"/>
    <w:rsid w:val="00517435"/>
    <w:rsid w:val="00520B28"/>
    <w:rsid w:val="005276FC"/>
    <w:rsid w:val="0062778A"/>
    <w:rsid w:val="00640952"/>
    <w:rsid w:val="00670DB8"/>
    <w:rsid w:val="00682016"/>
    <w:rsid w:val="006D5881"/>
    <w:rsid w:val="00731E31"/>
    <w:rsid w:val="007710CA"/>
    <w:rsid w:val="0083700F"/>
    <w:rsid w:val="009229AB"/>
    <w:rsid w:val="009E518E"/>
    <w:rsid w:val="00A43E2E"/>
    <w:rsid w:val="00A53115"/>
    <w:rsid w:val="00AD4BC4"/>
    <w:rsid w:val="00B20B48"/>
    <w:rsid w:val="00B844B9"/>
    <w:rsid w:val="00B87CC7"/>
    <w:rsid w:val="00C266A0"/>
    <w:rsid w:val="00D04C55"/>
    <w:rsid w:val="00D32B90"/>
    <w:rsid w:val="00D6455C"/>
    <w:rsid w:val="00D96519"/>
    <w:rsid w:val="00E141B4"/>
    <w:rsid w:val="00FA0777"/>
    <w:rsid w:val="00F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3B660"/>
  <w14:defaultImageDpi w14:val="32767"/>
  <w15:chartTrackingRefBased/>
  <w15:docId w15:val="{1FD7E245-496B-5D49-A846-60F3A261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0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518E"/>
    <w:pPr>
      <w:snapToGrid w:val="0"/>
      <w:ind w:left="170" w:hanging="170"/>
      <w:jc w:val="left"/>
    </w:pPr>
    <w:rPr>
      <w:rFonts w:ascii="Times New Roman" w:eastAsia="Times New Roman" w:hAnsi="Times New Roman"/>
      <w:sz w:val="20"/>
    </w:rPr>
  </w:style>
  <w:style w:type="character" w:customStyle="1" w:styleId="a4">
    <w:name w:val="脚注文字列 (文字)"/>
    <w:basedOn w:val="a0"/>
    <w:link w:val="a3"/>
    <w:uiPriority w:val="99"/>
    <w:rsid w:val="009E518E"/>
    <w:rPr>
      <w:rFonts w:ascii="Times New Roman" w:eastAsia="Times New Roman" w:hAnsi="Times New Roman"/>
      <w:sz w:val="20"/>
    </w:rPr>
  </w:style>
  <w:style w:type="character" w:styleId="a5">
    <w:name w:val="footnote reference"/>
    <w:basedOn w:val="a0"/>
    <w:uiPriority w:val="99"/>
    <w:semiHidden/>
    <w:unhideWhenUsed/>
    <w:rsid w:val="0062778A"/>
    <w:rPr>
      <w:rFonts w:ascii="Times New Roman" w:eastAsia="Times New Roman" w:hAnsi="Times New Roman"/>
      <w:sz w:val="24"/>
      <w:vertAlign w:val="superscript"/>
    </w:rPr>
  </w:style>
  <w:style w:type="paragraph" w:customStyle="1" w:styleId="Footnote">
    <w:name w:val="Footnote"/>
    <w:basedOn w:val="a3"/>
    <w:autoRedefine/>
    <w:qFormat/>
    <w:rsid w:val="007710CA"/>
    <w:pPr>
      <w:tabs>
        <w:tab w:val="left" w:pos="284"/>
      </w:tabs>
      <w:autoSpaceDE w:val="0"/>
      <w:autoSpaceDN w:val="0"/>
    </w:pPr>
    <w:rPr>
      <w:rFonts w:cs="Times New Roman (本文のフォント - コンプレ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57882-5446-2E40-BB21-3882B478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360</Words>
  <Characters>1826</Characters>
  <Application>Microsoft Office Word</Application>
  <DocSecurity>0</DocSecurity>
  <Lines>46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JATLaC</dc:creator>
  <cp:keywords/>
  <dc:description/>
  <cp:lastModifiedBy>KN</cp:lastModifiedBy>
  <cp:revision>12</cp:revision>
  <dcterms:created xsi:type="dcterms:W3CDTF">2018-04-15T05:48:00Z</dcterms:created>
  <dcterms:modified xsi:type="dcterms:W3CDTF">2018-05-10T01:43:00Z</dcterms:modified>
  <cp:category/>
</cp:coreProperties>
</file>